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23" w:rsidRPr="009D040B" w:rsidRDefault="009D040B" w:rsidP="009D040B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El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 trámite se suma a la extensión de pasaportes vencidos hasta por 5 años lograda por la representación diplomática del gobierno interino del Presidente Guaidó</w:t>
      </w:r>
      <w:r>
        <w:rPr>
          <w:rFonts w:ascii="Arial" w:eastAsia="Calibri" w:hAnsi="Arial" w:cs="Arial"/>
          <w:sz w:val="24"/>
          <w:szCs w:val="24"/>
          <w:lang w:val="es-ES_tradnl"/>
        </w:rPr>
        <w:t>, entre otras acciones.</w:t>
      </w:r>
      <w:r w:rsidR="00532167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  </w:t>
      </w:r>
    </w:p>
    <w:p w:rsidR="001F2723" w:rsidRPr="009D040B" w:rsidRDefault="00D635FF" w:rsidP="009D040B">
      <w:pPr>
        <w:spacing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_tradnl"/>
        </w:rPr>
      </w:pPr>
      <w:r w:rsidRPr="009D040B">
        <w:rPr>
          <w:rFonts w:ascii="Arial" w:eastAsia="Calibri" w:hAnsi="Arial" w:cs="Arial"/>
          <w:b/>
          <w:bCs/>
          <w:sz w:val="36"/>
          <w:szCs w:val="36"/>
          <w:lang w:val="es-ES_tradnl"/>
        </w:rPr>
        <w:t xml:space="preserve">Embajada de Venezuela </w:t>
      </w:r>
      <w:r w:rsidR="009A74A8" w:rsidRPr="009D040B">
        <w:rPr>
          <w:rFonts w:ascii="Arial" w:eastAsia="Calibri" w:hAnsi="Arial" w:cs="Arial"/>
          <w:b/>
          <w:bCs/>
          <w:sz w:val="36"/>
          <w:szCs w:val="36"/>
          <w:lang w:val="es-ES_tradnl"/>
        </w:rPr>
        <w:t>activ</w:t>
      </w:r>
      <w:r w:rsidR="007D5A8D" w:rsidRPr="009D040B">
        <w:rPr>
          <w:rFonts w:ascii="Arial" w:eastAsia="Calibri" w:hAnsi="Arial" w:cs="Arial"/>
          <w:b/>
          <w:bCs/>
          <w:sz w:val="36"/>
          <w:szCs w:val="36"/>
          <w:lang w:val="es-ES_tradnl"/>
        </w:rPr>
        <w:t>ó</w:t>
      </w:r>
      <w:r w:rsidR="009A74A8" w:rsidRPr="009D040B">
        <w:rPr>
          <w:rFonts w:ascii="Arial" w:eastAsia="Calibri" w:hAnsi="Arial" w:cs="Arial"/>
          <w:b/>
          <w:bCs/>
          <w:sz w:val="36"/>
          <w:szCs w:val="36"/>
          <w:lang w:val="es-ES_tradnl"/>
        </w:rPr>
        <w:t xml:space="preserve"> procesamiento de</w:t>
      </w:r>
      <w:r w:rsidR="00C109A1" w:rsidRPr="009D040B">
        <w:rPr>
          <w:rFonts w:ascii="Arial" w:eastAsia="Calibri" w:hAnsi="Arial" w:cs="Arial"/>
          <w:b/>
          <w:bCs/>
          <w:sz w:val="36"/>
          <w:szCs w:val="36"/>
          <w:lang w:val="es-ES_tradnl"/>
        </w:rPr>
        <w:t xml:space="preserve"> </w:t>
      </w:r>
      <w:r w:rsidRPr="009D040B">
        <w:rPr>
          <w:rFonts w:ascii="Arial" w:eastAsia="Calibri" w:hAnsi="Arial" w:cs="Arial"/>
          <w:b/>
          <w:bCs/>
          <w:sz w:val="36"/>
          <w:szCs w:val="36"/>
          <w:lang w:val="es-ES_tradnl"/>
        </w:rPr>
        <w:t>“Cartas de No Objeción”</w:t>
      </w:r>
      <w:r w:rsidR="007D5A8D" w:rsidRPr="009D040B">
        <w:rPr>
          <w:rFonts w:ascii="Arial" w:eastAsia="Calibri" w:hAnsi="Arial" w:cs="Arial"/>
          <w:b/>
          <w:bCs/>
          <w:sz w:val="36"/>
          <w:szCs w:val="36"/>
          <w:lang w:val="es-ES_tradnl"/>
        </w:rPr>
        <w:t xml:space="preserve"> para ciudadanos venezolanos en los EEUU</w:t>
      </w:r>
    </w:p>
    <w:p w:rsidR="00B37976" w:rsidRPr="009D040B" w:rsidRDefault="001F2723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D040B">
        <w:rPr>
          <w:rFonts w:ascii="Arial" w:eastAsia="Calibri" w:hAnsi="Arial" w:cs="Arial"/>
          <w:sz w:val="24"/>
          <w:szCs w:val="24"/>
          <w:lang w:val="es-ES_tradnl"/>
        </w:rPr>
        <w:t xml:space="preserve">(Washington, </w:t>
      </w:r>
      <w:r w:rsidR="00D635FF" w:rsidRPr="009D040B">
        <w:rPr>
          <w:rFonts w:ascii="Arial" w:eastAsia="Calibri" w:hAnsi="Arial" w:cs="Arial"/>
          <w:sz w:val="24"/>
          <w:szCs w:val="24"/>
          <w:lang w:val="es-ES_tradnl"/>
        </w:rPr>
        <w:t>1</w:t>
      </w:r>
      <w:r w:rsidR="009A74A8" w:rsidRPr="009D040B">
        <w:rPr>
          <w:rFonts w:ascii="Arial" w:eastAsia="Calibri" w:hAnsi="Arial" w:cs="Arial"/>
          <w:sz w:val="24"/>
          <w:szCs w:val="24"/>
          <w:lang w:val="es-ES_tradnl"/>
        </w:rPr>
        <w:t>9</w:t>
      </w:r>
      <w:r w:rsidRPr="009D040B">
        <w:rPr>
          <w:rFonts w:ascii="Arial" w:eastAsia="Calibri" w:hAnsi="Arial" w:cs="Arial"/>
          <w:sz w:val="24"/>
          <w:szCs w:val="24"/>
          <w:lang w:val="es-ES_tradnl"/>
        </w:rPr>
        <w:t xml:space="preserve">.02.2020).- 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>A partir del mediodía de este miércoles l</w:t>
      </w:r>
      <w:r w:rsidR="00D635FF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a Embajada de 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la República Bolivariana de </w:t>
      </w:r>
      <w:r w:rsidR="00D635FF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Venezuela ante los Estados Unidos </w:t>
      </w:r>
      <w:r w:rsidR="009A74A8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activó 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la posibilidad de que </w:t>
      </w:r>
      <w:r w:rsidR="00D635FF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los 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ciudadanos </w:t>
      </w:r>
      <w:r w:rsidR="00D635FF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venezolanos en ese país 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>soliciten</w:t>
      </w:r>
      <w:r w:rsidR="00D635FF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532167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en línea </w:t>
      </w:r>
      <w:r w:rsidR="00D635FF" w:rsidRPr="009D040B">
        <w:rPr>
          <w:rFonts w:ascii="Arial" w:eastAsia="Calibri" w:hAnsi="Arial" w:cs="Arial"/>
          <w:sz w:val="24"/>
          <w:szCs w:val="24"/>
          <w:lang w:val="es-ES_tradnl"/>
        </w:rPr>
        <w:t>el “waiver Carta de No Objeción”, servicio consular que por más de 10 años el régimen criminal de Maduro negó a sus ciudadanos.</w:t>
      </w:r>
    </w:p>
    <w:p w:rsidR="00B37976" w:rsidRPr="009D040B" w:rsidRDefault="00B37976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D635FF" w:rsidRPr="009D040B" w:rsidRDefault="00D635FF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D040B">
        <w:rPr>
          <w:rFonts w:ascii="Arial" w:eastAsia="Calibri" w:hAnsi="Arial" w:cs="Arial"/>
          <w:sz w:val="24"/>
          <w:szCs w:val="24"/>
          <w:lang w:val="es-ES_tradnl"/>
        </w:rPr>
        <w:t xml:space="preserve">El anuncio lo hizo el 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Embajador de </w:t>
      </w:r>
      <w:r w:rsidRPr="009D040B">
        <w:rPr>
          <w:rFonts w:ascii="Arial" w:eastAsia="Calibri" w:hAnsi="Arial" w:cs="Arial"/>
          <w:sz w:val="24"/>
          <w:szCs w:val="24"/>
          <w:lang w:val="es-ES_tradnl"/>
        </w:rPr>
        <w:t>Venez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>uela ante los EEUU</w:t>
      </w:r>
      <w:r w:rsidRPr="009D040B">
        <w:rPr>
          <w:rFonts w:ascii="Arial" w:eastAsia="Calibri" w:hAnsi="Arial" w:cs="Arial"/>
          <w:sz w:val="24"/>
          <w:szCs w:val="24"/>
          <w:lang w:val="es-ES_tradnl"/>
        </w:rPr>
        <w:t xml:space="preserve">, 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>Carlos Vecchio</w:t>
      </w:r>
      <w:r w:rsidRPr="009D040B">
        <w:rPr>
          <w:rFonts w:ascii="Arial" w:eastAsia="Calibri" w:hAnsi="Arial" w:cs="Arial"/>
          <w:sz w:val="24"/>
          <w:szCs w:val="24"/>
          <w:lang w:val="es-ES_tradnl"/>
        </w:rPr>
        <w:t>, a través de un video en redes sociales, quien explicó que el trámite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9D040B">
        <w:rPr>
          <w:rFonts w:ascii="Arial" w:eastAsia="Calibri" w:hAnsi="Arial" w:cs="Arial"/>
          <w:sz w:val="24"/>
          <w:szCs w:val="24"/>
          <w:lang w:val="es-ES_tradnl"/>
        </w:rPr>
        <w:t>se realiz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>a</w:t>
      </w:r>
      <w:r w:rsidRPr="009D040B">
        <w:rPr>
          <w:rFonts w:ascii="Arial" w:eastAsia="Calibri" w:hAnsi="Arial" w:cs="Arial"/>
          <w:sz w:val="24"/>
          <w:szCs w:val="24"/>
          <w:lang w:val="es-ES_tradnl"/>
        </w:rPr>
        <w:t xml:space="preserve"> a través del Registro Único Consular en </w:t>
      </w:r>
      <w:hyperlink r:id="rId7" w:history="1">
        <w:r w:rsidRPr="009D040B">
          <w:rPr>
            <w:rStyle w:val="Hipervnculo"/>
            <w:rFonts w:ascii="Arial" w:eastAsia="Calibri" w:hAnsi="Arial" w:cs="Arial"/>
            <w:sz w:val="24"/>
            <w:szCs w:val="24"/>
            <w:lang w:val="es-ES_tradnl"/>
          </w:rPr>
          <w:t>www.us.embajadavenezuela.org</w:t>
        </w:r>
      </w:hyperlink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>, y es completamente gratis.</w:t>
      </w:r>
    </w:p>
    <w:p w:rsidR="00D635FF" w:rsidRPr="009D040B" w:rsidRDefault="00D635FF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532167" w:rsidRPr="009D040B" w:rsidRDefault="00D635FF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D040B">
        <w:rPr>
          <w:rFonts w:ascii="Arial" w:eastAsia="Calibri" w:hAnsi="Arial" w:cs="Arial"/>
          <w:sz w:val="24"/>
          <w:szCs w:val="24"/>
          <w:lang w:val="es-ES_tradnl"/>
        </w:rPr>
        <w:t>“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>Estamos dando inicio a un nuevo proceso de servicios consulares que se denomina la Carta de No Objeción, que va a permitir a venezolanos que están estudiando o que son profesionales</w:t>
      </w:r>
      <w:r w:rsidR="009D040B">
        <w:rPr>
          <w:rFonts w:ascii="Arial" w:eastAsia="Calibri" w:hAnsi="Arial" w:cs="Arial"/>
          <w:sz w:val="24"/>
          <w:szCs w:val="24"/>
          <w:lang w:val="es-ES_tradnl"/>
        </w:rPr>
        <w:t>,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 quedarse acá para continuar su formación y poder estar preparados para regresar a la Venezuela que vamos a construir juntos</w:t>
      </w:r>
      <w:r w:rsidR="00532167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”, expresó 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>Vecchio</w:t>
      </w:r>
      <w:r w:rsidR="00532167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. </w:t>
      </w:r>
    </w:p>
    <w:p w:rsidR="00532167" w:rsidRPr="009D040B" w:rsidRDefault="00532167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532167" w:rsidRPr="009D040B" w:rsidRDefault="00532167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D040B">
        <w:rPr>
          <w:rFonts w:ascii="Arial" w:eastAsia="Calibri" w:hAnsi="Arial" w:cs="Arial"/>
          <w:sz w:val="24"/>
          <w:szCs w:val="24"/>
          <w:lang w:val="es-ES_tradnl"/>
        </w:rPr>
        <w:t>Este es un trámite que permite a ciudadanos extranjeros residentes en los Estados Unidos, por ciertas razones de estudio o laborales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 bajo las categorías de visa J-1, J-2</w:t>
      </w:r>
      <w:r w:rsidRPr="009D040B">
        <w:rPr>
          <w:rFonts w:ascii="Arial" w:eastAsia="Calibri" w:hAnsi="Arial" w:cs="Arial"/>
          <w:sz w:val="24"/>
          <w:szCs w:val="24"/>
          <w:lang w:val="es-ES_tradnl"/>
        </w:rPr>
        <w:t>,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 F-1 y G</w:t>
      </w:r>
      <w:r w:rsidRPr="009D040B">
        <w:rPr>
          <w:rFonts w:ascii="Arial" w:eastAsia="Calibri" w:hAnsi="Arial" w:cs="Arial"/>
          <w:sz w:val="24"/>
          <w:szCs w:val="24"/>
          <w:lang w:val="es-ES_tradnl"/>
        </w:rPr>
        <w:t xml:space="preserve"> permanecer en territorio norteamericano. Se realiza conjuntamente entre la Embajada de Venezuela y el Departamento de Estado de los Estados Unidos, siendo este último sobre quien recae la aprobación final.</w:t>
      </w:r>
    </w:p>
    <w:p w:rsidR="00532167" w:rsidRPr="009D040B" w:rsidRDefault="00532167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D040B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:rsidR="007D5A8D" w:rsidRPr="009D040B" w:rsidRDefault="007D5A8D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D040B">
        <w:rPr>
          <w:rFonts w:ascii="Arial" w:eastAsia="Calibri" w:hAnsi="Arial" w:cs="Arial"/>
          <w:sz w:val="24"/>
          <w:szCs w:val="24"/>
          <w:lang w:val="es-ES_tradnl"/>
        </w:rPr>
        <w:t>Vecchio</w:t>
      </w:r>
      <w:r w:rsidR="00532167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 recordó que “</w:t>
      </w:r>
      <w:r w:rsidRPr="009D040B">
        <w:rPr>
          <w:rFonts w:ascii="Arial" w:eastAsia="Calibri" w:hAnsi="Arial" w:cs="Arial"/>
          <w:sz w:val="24"/>
          <w:szCs w:val="24"/>
          <w:lang w:val="es-ES_tradnl"/>
        </w:rPr>
        <w:t xml:space="preserve">este año ha sido complejo porque el régimen desmanteló toda la red consular, que queremos llevar progresivamente a su mejor nivel”. </w:t>
      </w:r>
    </w:p>
    <w:p w:rsidR="007D5A8D" w:rsidRPr="009D040B" w:rsidRDefault="007D5A8D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7D5A8D" w:rsidRPr="009D040B" w:rsidRDefault="007D5A8D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D040B">
        <w:rPr>
          <w:rFonts w:ascii="Arial" w:eastAsia="Calibri" w:hAnsi="Arial" w:cs="Arial"/>
          <w:sz w:val="24"/>
          <w:szCs w:val="24"/>
          <w:lang w:val="es-ES_tradnl"/>
        </w:rPr>
        <w:t xml:space="preserve">Destacó que </w:t>
      </w:r>
      <w:r w:rsidR="009D040B" w:rsidRPr="009D040B">
        <w:rPr>
          <w:rFonts w:ascii="Arial" w:eastAsia="Calibri" w:hAnsi="Arial" w:cs="Arial"/>
          <w:sz w:val="24"/>
          <w:szCs w:val="24"/>
          <w:lang w:val="es-ES_tradnl"/>
        </w:rPr>
        <w:t>“</w:t>
      </w:r>
      <w:r w:rsidR="009D040B">
        <w:rPr>
          <w:rFonts w:ascii="Arial" w:eastAsia="Calibri" w:hAnsi="Arial" w:cs="Arial"/>
          <w:sz w:val="24"/>
          <w:szCs w:val="24"/>
          <w:lang w:val="es-ES_tradnl"/>
        </w:rPr>
        <w:t xml:space="preserve">durante el último año </w:t>
      </w:r>
      <w:r w:rsidR="009D040B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logramos que se aceptaran los pasaportes vencidos y hemos dado, con </w:t>
      </w:r>
      <w:r w:rsidR="009D040B">
        <w:rPr>
          <w:rFonts w:ascii="Arial" w:eastAsia="Calibri" w:hAnsi="Arial" w:cs="Arial"/>
          <w:sz w:val="24"/>
          <w:szCs w:val="24"/>
          <w:lang w:val="es-ES_tradnl"/>
        </w:rPr>
        <w:t xml:space="preserve">nuestras </w:t>
      </w:r>
      <w:r w:rsidR="009D040B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limitaciones, apoyo a los ciudadanos venezolanos detenidos en Estados Unidos. Seguimos trabajando junto con la </w:t>
      </w:r>
      <w:r w:rsidR="009D040B" w:rsidRPr="009D040B">
        <w:rPr>
          <w:rFonts w:ascii="Arial" w:eastAsia="Calibri" w:hAnsi="Arial" w:cs="Arial"/>
          <w:sz w:val="24"/>
          <w:szCs w:val="24"/>
          <w:lang w:val="es-ES_tradnl"/>
        </w:rPr>
        <w:lastRenderedPageBreak/>
        <w:t>administración del Presidente Trump y el Congreso para que se otorgue un mecanismo de protección para nuestros hermanos venezolanos, que les brinde tranquilidad migratoria”.</w:t>
      </w:r>
    </w:p>
    <w:p w:rsidR="007D5A8D" w:rsidRPr="009D040B" w:rsidRDefault="007D5A8D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532167" w:rsidRPr="009D040B" w:rsidRDefault="009D040B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D040B">
        <w:rPr>
          <w:rFonts w:ascii="Arial" w:eastAsia="Calibri" w:hAnsi="Arial" w:cs="Arial"/>
          <w:sz w:val="24"/>
          <w:szCs w:val="24"/>
          <w:lang w:val="es-ES_tradnl"/>
        </w:rPr>
        <w:t xml:space="preserve">El embajador Vecchio reiteró que “el foco principal de la lucha es salir de la dictadura”, objetivo por el que se mantienen trabajando y tan solo ayer, como resultado de la gira que realizó el Presidente Interino Juan Guaidó a Washington, se lograron acciones como las sanciones a Rosneft y Rusia por su apoyo al régimen criminal y narcoterrorista de Nicolás Maduro. </w:t>
      </w:r>
    </w:p>
    <w:p w:rsidR="00532167" w:rsidRPr="009D040B" w:rsidRDefault="00532167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7D5A8D" w:rsidRPr="009D040B" w:rsidRDefault="00532167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D040B">
        <w:rPr>
          <w:rFonts w:ascii="Arial" w:eastAsia="Calibri" w:hAnsi="Arial" w:cs="Arial"/>
          <w:sz w:val="24"/>
          <w:szCs w:val="24"/>
          <w:lang w:val="es-ES_tradnl"/>
        </w:rPr>
        <w:t xml:space="preserve">Los requisitos y pasos para la solicitud y emisión de la Carta de No Objeción 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que deben cargarse en el sistema en línea del </w:t>
      </w:r>
      <w:r w:rsidRPr="009D040B">
        <w:rPr>
          <w:rFonts w:ascii="Arial" w:eastAsia="Calibri" w:hAnsi="Arial" w:cs="Arial"/>
          <w:sz w:val="24"/>
          <w:szCs w:val="24"/>
          <w:lang w:val="es-ES_tradnl"/>
        </w:rPr>
        <w:t>Registro Único Consular</w:t>
      </w:r>
      <w:r w:rsidR="007D5A8D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 son los siguientes:</w:t>
      </w:r>
    </w:p>
    <w:p w:rsidR="007D5A8D" w:rsidRPr="009D040B" w:rsidRDefault="007D5A8D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7D5A8D" w:rsidRPr="009D040B" w:rsidRDefault="007D5A8D" w:rsidP="009D040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US"/>
        </w:rPr>
      </w:pPr>
      <w:r w:rsidRPr="009D040B">
        <w:rPr>
          <w:rFonts w:ascii="Arial" w:hAnsi="Arial" w:cs="Arial"/>
          <w:b/>
          <w:bCs/>
          <w:sz w:val="24"/>
          <w:szCs w:val="24"/>
          <w:lang w:val="es-US"/>
        </w:rPr>
        <w:t>CARTAS DE NO OBJECIÓN (SIN APOYO ECONÓMICO):</w:t>
      </w:r>
    </w:p>
    <w:p w:rsidR="007D5A8D" w:rsidRPr="009D040B" w:rsidRDefault="007D5A8D" w:rsidP="009D040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Carta motivada</w:t>
      </w:r>
    </w:p>
    <w:p w:rsidR="007D5A8D" w:rsidRPr="009D040B" w:rsidRDefault="007D5A8D" w:rsidP="009D040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Formulario I-94</w:t>
      </w:r>
    </w:p>
    <w:p w:rsidR="007D5A8D" w:rsidRPr="009D040B" w:rsidRDefault="007D5A8D" w:rsidP="009D040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Copia escaneada del pasaporte vigente y del que haya sido utilizado para su visa actual</w:t>
      </w:r>
    </w:p>
    <w:p w:rsidR="007D5A8D" w:rsidRPr="009D040B" w:rsidRDefault="007D5A8D" w:rsidP="009D040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Copia escaneada de la visa actual</w:t>
      </w:r>
    </w:p>
    <w:p w:rsidR="007D5A8D" w:rsidRPr="009D040B" w:rsidRDefault="007D5A8D" w:rsidP="009D040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Copia escaneada de todas las planillas DS-2019 o IAP-66</w:t>
      </w:r>
    </w:p>
    <w:p w:rsidR="007D5A8D" w:rsidRPr="009D040B" w:rsidRDefault="007D5A8D" w:rsidP="009D040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Copia escaneada de carta “Third Party Barcode Page”</w:t>
      </w:r>
    </w:p>
    <w:p w:rsidR="007D5A8D" w:rsidRPr="009D040B" w:rsidRDefault="007D5A8D" w:rsidP="009D040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“Third Party Barcode”</w:t>
      </w:r>
    </w:p>
    <w:p w:rsidR="007D5A8D" w:rsidRPr="009D040B" w:rsidRDefault="007D5A8D" w:rsidP="009D040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Constancia de solvencia de la institución</w:t>
      </w:r>
    </w:p>
    <w:p w:rsidR="007D5A8D" w:rsidRPr="009D040B" w:rsidRDefault="007D5A8D" w:rsidP="009D040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Declaración personal del interesado</w:t>
      </w:r>
    </w:p>
    <w:p w:rsidR="007D5A8D" w:rsidRPr="009D040B" w:rsidRDefault="007D5A8D" w:rsidP="009D040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Nota (Si aplica)</w:t>
      </w:r>
    </w:p>
    <w:p w:rsidR="007D5A8D" w:rsidRPr="009D040B" w:rsidRDefault="007D5A8D" w:rsidP="009D040B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7D5A8D" w:rsidRPr="009D040B" w:rsidRDefault="007D5A8D" w:rsidP="009D040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US"/>
        </w:rPr>
      </w:pPr>
      <w:r w:rsidRPr="009D040B">
        <w:rPr>
          <w:rFonts w:ascii="Arial" w:hAnsi="Arial" w:cs="Arial"/>
          <w:b/>
          <w:bCs/>
          <w:sz w:val="24"/>
          <w:szCs w:val="24"/>
          <w:lang w:val="es-US"/>
        </w:rPr>
        <w:t>CARTAS DE NO OBJECIÓN (CON APOYO ECONÓMICO):</w:t>
      </w:r>
    </w:p>
    <w:p w:rsidR="007D5A8D" w:rsidRPr="009D040B" w:rsidRDefault="007D5A8D" w:rsidP="009D040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Carta motivada</w:t>
      </w:r>
    </w:p>
    <w:p w:rsidR="007D5A8D" w:rsidRPr="009D040B" w:rsidRDefault="007D5A8D" w:rsidP="009D040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Formulario I-94</w:t>
      </w:r>
    </w:p>
    <w:p w:rsidR="007D5A8D" w:rsidRPr="009D040B" w:rsidRDefault="007D5A8D" w:rsidP="009D040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Copia escaneada del pasaporte vigente y del que haya sido utilizado para su visa actual</w:t>
      </w:r>
    </w:p>
    <w:p w:rsidR="007D5A8D" w:rsidRPr="009D040B" w:rsidRDefault="007D5A8D" w:rsidP="009D040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Copia escaneada de la visa actual</w:t>
      </w:r>
    </w:p>
    <w:p w:rsidR="007D5A8D" w:rsidRPr="009D040B" w:rsidRDefault="007D5A8D" w:rsidP="009D040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Copia escaneada de todas las planillas DS-2019 o IAP-66</w:t>
      </w:r>
    </w:p>
    <w:p w:rsidR="007D5A8D" w:rsidRPr="009D040B" w:rsidRDefault="007D5A8D" w:rsidP="009D040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Copia escaneada de carta “Third Party Barcode Page”</w:t>
      </w:r>
    </w:p>
    <w:p w:rsidR="007D5A8D" w:rsidRPr="009D040B" w:rsidRDefault="007D5A8D" w:rsidP="009D040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“Third Party Barcode”</w:t>
      </w:r>
    </w:p>
    <w:p w:rsidR="007D5A8D" w:rsidRPr="009D040B" w:rsidRDefault="007D5A8D" w:rsidP="009D040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lastRenderedPageBreak/>
        <w:t>Certificado de beca</w:t>
      </w:r>
    </w:p>
    <w:p w:rsidR="007D5A8D" w:rsidRPr="009D040B" w:rsidRDefault="007D5A8D" w:rsidP="009D040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Constancia de ingreso o de estudios de la Universidad o Institución Académica</w:t>
      </w:r>
    </w:p>
    <w:p w:rsidR="007D5A8D" w:rsidRPr="009D040B" w:rsidRDefault="007D5A8D" w:rsidP="009D040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040B">
        <w:rPr>
          <w:rFonts w:ascii="Arial" w:hAnsi="Arial" w:cs="Arial"/>
        </w:rPr>
        <w:t>Constancia de solvencia de la institución</w:t>
      </w:r>
    </w:p>
    <w:p w:rsidR="00D635FF" w:rsidRPr="009D040B" w:rsidRDefault="00D635FF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28531D" w:rsidRPr="009D040B" w:rsidRDefault="009D040B" w:rsidP="009D040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Para más información, los interesa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es-ES_tradnl"/>
        </w:rPr>
        <w:t xml:space="preserve">dos pueden contactar a la embajada a través de </w:t>
      </w:r>
      <w:hyperlink r:id="rId8" w:history="1">
        <w:r w:rsidRPr="009746C9">
          <w:rPr>
            <w:rStyle w:val="Hipervnculo"/>
            <w:rFonts w:ascii="Arial" w:eastAsia="Calibri" w:hAnsi="Arial" w:cs="Arial"/>
            <w:sz w:val="24"/>
            <w:szCs w:val="24"/>
            <w:lang w:val="es-ES_tradnl"/>
          </w:rPr>
          <w:t>www.us.embajadavenezuela.org</w:t>
        </w:r>
      </w:hyperlink>
      <w:r>
        <w:rPr>
          <w:rFonts w:ascii="Arial" w:eastAsia="Calibri" w:hAnsi="Arial" w:cs="Arial"/>
          <w:sz w:val="24"/>
          <w:szCs w:val="24"/>
          <w:lang w:val="es-ES_tradnl"/>
        </w:rPr>
        <w:t xml:space="preserve"> o de las redes sociales @EmbajadaVE_USA.</w:t>
      </w:r>
      <w:r w:rsidR="00B37976" w:rsidRPr="009D040B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sectPr w:rsidR="0028531D" w:rsidRPr="009D040B" w:rsidSect="006E4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26" w:rsidRDefault="00674B26" w:rsidP="0028531D">
      <w:r>
        <w:separator/>
      </w:r>
    </w:p>
  </w:endnote>
  <w:endnote w:type="continuationSeparator" w:id="0">
    <w:p w:rsidR="00674B26" w:rsidRDefault="00674B26" w:rsidP="0028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A59" w:rsidRDefault="00D80A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31D" w:rsidRDefault="0028531D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-431165</wp:posOffset>
          </wp:positionV>
          <wp:extent cx="7769784" cy="106644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a_bajo_Mesa de trabajo 1 copia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84" cy="106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A59" w:rsidRDefault="00D80A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26" w:rsidRDefault="00674B26" w:rsidP="0028531D">
      <w:r>
        <w:separator/>
      </w:r>
    </w:p>
  </w:footnote>
  <w:footnote w:type="continuationSeparator" w:id="0">
    <w:p w:rsidR="00674B26" w:rsidRDefault="00674B26" w:rsidP="0028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A59" w:rsidRDefault="00D80A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31D" w:rsidRDefault="0028531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772400" cy="1447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encabezado NP_Mesa de trabajo 1 copia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31D" w:rsidRDefault="0028531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A59" w:rsidRDefault="00D80A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7C1B"/>
    <w:multiLevelType w:val="hybridMultilevel"/>
    <w:tmpl w:val="A04E7794"/>
    <w:lvl w:ilvl="0" w:tplc="BE229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0AED"/>
    <w:multiLevelType w:val="hybridMultilevel"/>
    <w:tmpl w:val="A04E7794"/>
    <w:lvl w:ilvl="0" w:tplc="BE229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D"/>
    <w:rsid w:val="0006698B"/>
    <w:rsid w:val="001831DF"/>
    <w:rsid w:val="001F2723"/>
    <w:rsid w:val="0020245E"/>
    <w:rsid w:val="0028531D"/>
    <w:rsid w:val="00332F37"/>
    <w:rsid w:val="0036416F"/>
    <w:rsid w:val="003B5783"/>
    <w:rsid w:val="00491658"/>
    <w:rsid w:val="004C4E77"/>
    <w:rsid w:val="00511939"/>
    <w:rsid w:val="00532167"/>
    <w:rsid w:val="00656A11"/>
    <w:rsid w:val="00674B26"/>
    <w:rsid w:val="006E4EE2"/>
    <w:rsid w:val="00703099"/>
    <w:rsid w:val="00763C25"/>
    <w:rsid w:val="007D5A8D"/>
    <w:rsid w:val="0085287A"/>
    <w:rsid w:val="008B0660"/>
    <w:rsid w:val="008B2F44"/>
    <w:rsid w:val="00901654"/>
    <w:rsid w:val="009A74A8"/>
    <w:rsid w:val="009D040B"/>
    <w:rsid w:val="009D53E5"/>
    <w:rsid w:val="00A74DE9"/>
    <w:rsid w:val="00A933D6"/>
    <w:rsid w:val="00AF7A48"/>
    <w:rsid w:val="00B37976"/>
    <w:rsid w:val="00BB6E52"/>
    <w:rsid w:val="00BD12A2"/>
    <w:rsid w:val="00C109A1"/>
    <w:rsid w:val="00C742F0"/>
    <w:rsid w:val="00C80D5F"/>
    <w:rsid w:val="00C86284"/>
    <w:rsid w:val="00CE4DC3"/>
    <w:rsid w:val="00CE7300"/>
    <w:rsid w:val="00D635FF"/>
    <w:rsid w:val="00D67525"/>
    <w:rsid w:val="00D80A59"/>
    <w:rsid w:val="00E22D45"/>
    <w:rsid w:val="00F41476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CB921"/>
  <w15:chartTrackingRefBased/>
  <w15:docId w15:val="{2DE8DD36-08E6-1141-96E5-420710C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E2"/>
    <w:pPr>
      <w:spacing w:after="160" w:line="259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531D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531D"/>
  </w:style>
  <w:style w:type="paragraph" w:styleId="Piedepgina">
    <w:name w:val="footer"/>
    <w:basedOn w:val="Normal"/>
    <w:link w:val="PiedepginaCar"/>
    <w:uiPriority w:val="99"/>
    <w:unhideWhenUsed/>
    <w:rsid w:val="0028531D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531D"/>
  </w:style>
  <w:style w:type="character" w:styleId="Hipervnculo">
    <w:name w:val="Hyperlink"/>
    <w:basedOn w:val="Fuentedeprrafopredeter"/>
    <w:uiPriority w:val="99"/>
    <w:unhideWhenUsed/>
    <w:rsid w:val="009D53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3E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D5A8D"/>
    <w:pPr>
      <w:spacing w:after="0" w:line="240" w:lineRule="auto"/>
      <w:ind w:left="720"/>
      <w:contextualSpacing/>
    </w:pPr>
    <w:rPr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mbajadavenezuel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s.embajadavenezuel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Johan Merchan</cp:lastModifiedBy>
  <cp:revision>2</cp:revision>
  <dcterms:created xsi:type="dcterms:W3CDTF">2020-02-19T16:58:00Z</dcterms:created>
  <dcterms:modified xsi:type="dcterms:W3CDTF">2020-02-19T16:58:00Z</dcterms:modified>
</cp:coreProperties>
</file>